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2341"/>
        <w:gridCol w:w="3012"/>
        <w:gridCol w:w="4218"/>
      </w:tblGrid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Термин</w:t>
            </w: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Определение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Автор, сайт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6A3537" w:rsidRDefault="006A3537" w:rsidP="006A3537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FFCC00"/>
                <w:sz w:val="28"/>
                <w:szCs w:val="28"/>
                <w:lang w:eastAsia="ru-RU"/>
              </w:rPr>
            </w:pPr>
            <w:r w:rsidRPr="006A3537">
              <w:rPr>
                <w:rFonts w:eastAsia="Times New Roman" w:cstheme="minorHAnsi"/>
                <w:bCs/>
                <w:color w:val="000000"/>
                <w:sz w:val="28"/>
                <w:szCs w:val="28"/>
                <w:lang w:eastAsia="ru-RU"/>
              </w:rPr>
              <w:t xml:space="preserve">Педагогический дизайн </w:t>
            </w:r>
          </w:p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6A353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 это наука создания подробного описания условий разработки, оценки и реализации ситуаций, способствующих обучению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9803E5">
              <w:rPr>
                <w:rFonts w:cstheme="minorHAnsi"/>
                <w:color w:val="000000"/>
                <w:sz w:val="28"/>
                <w:szCs w:val="28"/>
              </w:rPr>
              <w:t>Richey</w:t>
            </w:r>
            <w:proofErr w:type="spellEnd"/>
            <w:r w:rsidRPr="009803E5">
              <w:rPr>
                <w:rFonts w:cstheme="minorHAnsi"/>
                <w:color w:val="000000"/>
                <w:sz w:val="28"/>
                <w:szCs w:val="28"/>
              </w:rPr>
              <w:t>, 1986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6A3537" w:rsidRDefault="006A3537" w:rsidP="006A3537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FFCC00"/>
                <w:sz w:val="28"/>
                <w:szCs w:val="28"/>
                <w:lang w:eastAsia="ru-RU"/>
              </w:rPr>
            </w:pPr>
            <w:r w:rsidRPr="006A3537">
              <w:rPr>
                <w:rFonts w:eastAsia="Times New Roman" w:cstheme="minorHAnsi"/>
                <w:bCs/>
                <w:color w:val="000000"/>
                <w:sz w:val="28"/>
                <w:szCs w:val="28"/>
                <w:lang w:eastAsia="ru-RU"/>
              </w:rPr>
              <w:t xml:space="preserve">педагогический дизайн </w:t>
            </w:r>
            <w:r w:rsidRPr="006A353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- </w:t>
            </w:r>
          </w:p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6A353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это педагогический инструмент, благодаря которому обучение и учебные материалы становятся более привлекательными, эффективными, результативными.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bCs/>
                <w:sz w:val="28"/>
                <w:szCs w:val="28"/>
              </w:rPr>
              <w:t>Цвет</w:t>
            </w:r>
            <w:r w:rsidRPr="009803E5">
              <w:rPr>
                <w:rFonts w:cstheme="minorHAnsi"/>
                <w:sz w:val="28"/>
                <w:szCs w:val="28"/>
              </w:rPr>
              <w:t xml:space="preserve"> — </w:t>
            </w: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 xml:space="preserve">качественная субъективная характеристика </w:t>
            </w:r>
            <w:hyperlink r:id="rId5" w:tooltip="Электромагнитное излучение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электромагнитного излучения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</w:t>
            </w:r>
            <w:hyperlink r:id="rId6" w:tooltip="Видимое излучение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оптического диапазона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, определяемая на основании возникающего </w:t>
            </w:r>
            <w:hyperlink r:id="rId7" w:tooltip="Физиология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физиологического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</w:t>
            </w:r>
            <w:hyperlink r:id="rId8" w:tooltip="Зрительная система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зрительного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</w:t>
            </w:r>
            <w:hyperlink r:id="rId9" w:tooltip="Ощущение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ощущения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и зависящая от ряда </w:t>
            </w:r>
            <w:hyperlink r:id="rId10" w:tooltip="Физика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физических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, </w:t>
            </w:r>
            <w:hyperlink r:id="rId11" w:tooltip="Физиология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физиологических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и </w:t>
            </w:r>
            <w:hyperlink r:id="rId12" w:tooltip="Психология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психологических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факторов.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wikipedia.org/wiki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Style w:val="a5"/>
                <w:rFonts w:cstheme="minorHAnsi"/>
                <w:b w:val="0"/>
                <w:sz w:val="28"/>
                <w:szCs w:val="28"/>
              </w:rPr>
              <w:t>Шрифт</w:t>
            </w:r>
            <w:r w:rsidRPr="009803E5">
              <w:rPr>
                <w:rFonts w:cstheme="minorHAnsi"/>
                <w:sz w:val="28"/>
                <w:szCs w:val="28"/>
              </w:rPr>
              <w:t xml:space="preserve">  </w:t>
            </w: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– это графический рисунок начертания букв и знаков, составляющих единую стилистическую и композиционную систему.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http://www.fontov.net/shrifti-about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6A3537" w:rsidRDefault="006A3537" w:rsidP="006A3537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8"/>
                <w:szCs w:val="28"/>
                <w:lang w:eastAsia="ru-RU"/>
              </w:rPr>
            </w:pPr>
            <w:r w:rsidRPr="006A3537">
              <w:rPr>
                <w:rFonts w:eastAsia="Times New Roman" w:cstheme="minorHAnsi"/>
                <w:bCs/>
                <w:sz w:val="28"/>
                <w:szCs w:val="28"/>
                <w:lang w:eastAsia="ru-RU"/>
              </w:rPr>
              <w:t>Кегль</w:t>
            </w:r>
          </w:p>
          <w:p w:rsidR="006A3537" w:rsidRPr="009803E5" w:rsidRDefault="006A3537" w:rsidP="006A3537">
            <w:pPr>
              <w:spacing w:before="100" w:beforeAutospacing="1" w:after="100" w:afterAutospacing="1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12" w:type="dxa"/>
          </w:tcPr>
          <w:p w:rsidR="006A3537" w:rsidRPr="006A3537" w:rsidRDefault="006A3537" w:rsidP="006A3537">
            <w:pPr>
              <w:spacing w:before="100" w:beforeAutospacing="1" w:after="100" w:afterAutospacing="1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6A3537">
              <w:rPr>
                <w:rFonts w:eastAsia="Times New Roman" w:cstheme="minorHAnsi"/>
                <w:sz w:val="28"/>
                <w:szCs w:val="28"/>
                <w:lang w:eastAsia="ru-RU"/>
              </w:rPr>
              <w:lastRenderedPageBreak/>
              <w:t xml:space="preserve">Это величина площадки, на которой </w:t>
            </w:r>
            <w:r w:rsidRPr="006A3537">
              <w:rPr>
                <w:rFonts w:eastAsia="Times New Roman" w:cstheme="minorHAnsi"/>
                <w:sz w:val="28"/>
                <w:szCs w:val="28"/>
                <w:lang w:eastAsia="ru-RU"/>
              </w:rPr>
              <w:lastRenderedPageBreak/>
              <w:t xml:space="preserve">размещается знак (буква). </w:t>
            </w:r>
          </w:p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lastRenderedPageBreak/>
              <w:t>http://www.fontov.net/shrifti-about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lastRenderedPageBreak/>
              <w:t xml:space="preserve">Гарнитура – </w:t>
            </w: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это объединение разных по кеглю и начертанию, но одинаковых по характеру рисунка шрифтов.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http://www.fontov.net/shrifti-about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pStyle w:val="2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9803E5">
              <w:rPr>
                <w:rFonts w:asciiTheme="minorHAnsi" w:hAnsiTheme="minorHAnsi" w:cstheme="minorHAnsi"/>
                <w:b w:val="0"/>
                <w:sz w:val="28"/>
                <w:szCs w:val="28"/>
              </w:rPr>
              <w:t>Засечки</w:t>
            </w:r>
          </w:p>
          <w:p w:rsidR="006A3537" w:rsidRPr="009803E5" w:rsidRDefault="006A3537" w:rsidP="006A353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012" w:type="dxa"/>
          </w:tcPr>
          <w:p w:rsidR="006A3537" w:rsidRPr="009803E5" w:rsidRDefault="006A3537" w:rsidP="006A353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  <w:r w:rsidRPr="009803E5">
              <w:rPr>
                <w:rFonts w:asciiTheme="minorHAnsi" w:hAnsiTheme="minorHAnsi" w:cstheme="minorHAnsi"/>
                <w:sz w:val="28"/>
                <w:szCs w:val="28"/>
              </w:rPr>
              <w:t>Засечки представляют собой небольшие элементы на концах штрихов букв.</w:t>
            </w:r>
          </w:p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http://www.fontov.net/shrifti-about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9803E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bCs/>
                <w:sz w:val="28"/>
                <w:szCs w:val="28"/>
              </w:rPr>
              <w:t>Векторная графика</w:t>
            </w:r>
            <w:r w:rsidRPr="009803E5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Описывает изображения с использованием прямых и изогнутых линий, называемых векторами, а также параметров, описывающих цвета и расположение.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http://www.mixei.ru/showthread.php/60799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Растровая графика</w:t>
            </w: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зависит от разрешения, поскольку информация, описывающая изображение, прикреплена к сетке определенного размера.</w:t>
            </w: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http://www.mixei.ru/showthread.php/60799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9803E5" w:rsidP="009803E5">
            <w:pPr>
              <w:rPr>
                <w:rFonts w:cstheme="minorHAnsi"/>
                <w:sz w:val="28"/>
                <w:szCs w:val="28"/>
              </w:rPr>
            </w:pPr>
            <w:proofErr w:type="spellStart"/>
            <w:proofErr w:type="gramStart"/>
            <w:r w:rsidRPr="009803E5">
              <w:rPr>
                <w:rFonts w:cstheme="minorHAnsi"/>
                <w:bCs/>
                <w:sz w:val="28"/>
                <w:szCs w:val="28"/>
              </w:rPr>
              <w:t>Диза́йн</w:t>
            </w:r>
            <w:proofErr w:type="spellEnd"/>
            <w:proofErr w:type="gramEnd"/>
            <w:r w:rsidRPr="009803E5">
              <w:rPr>
                <w:rFonts w:cstheme="minorHAnsi"/>
                <w:sz w:val="28"/>
                <w:szCs w:val="28"/>
              </w:rPr>
              <w:t xml:space="preserve"> (</w:t>
            </w:r>
            <w:hyperlink r:id="rId13" w:tooltip="Английский язык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англ.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> </w:t>
            </w:r>
            <w:r w:rsidRPr="009803E5">
              <w:rPr>
                <w:rFonts w:cstheme="minorHAnsi"/>
                <w:i/>
                <w:iCs/>
                <w:sz w:val="28"/>
                <w:szCs w:val="28"/>
                <w:lang/>
              </w:rPr>
              <w:t>design</w:t>
            </w:r>
            <w:r w:rsidRPr="009803E5">
              <w:rPr>
                <w:rFonts w:cstheme="minorHAnsi"/>
                <w:sz w:val="28"/>
                <w:szCs w:val="28"/>
              </w:rPr>
              <w:t xml:space="preserve"> художник-конструктор, от </w:t>
            </w:r>
            <w:hyperlink r:id="rId14" w:tooltip="Латинский язык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лат.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> </w:t>
            </w:r>
            <w:r w:rsidRPr="009803E5">
              <w:rPr>
                <w:rFonts w:cstheme="minorHAnsi"/>
                <w:i/>
                <w:iCs/>
                <w:sz w:val="28"/>
                <w:szCs w:val="28"/>
                <w:lang w:val="la-Latn"/>
              </w:rPr>
              <w:t>designare</w:t>
            </w:r>
            <w:r w:rsidRPr="009803E5">
              <w:rPr>
                <w:rFonts w:cstheme="minorHAnsi"/>
                <w:sz w:val="28"/>
                <w:szCs w:val="28"/>
              </w:rPr>
              <w:t xml:space="preserve"> отмерять) — </w:t>
            </w:r>
          </w:p>
        </w:tc>
        <w:tc>
          <w:tcPr>
            <w:tcW w:w="3012" w:type="dxa"/>
          </w:tcPr>
          <w:p w:rsidR="006A3537" w:rsidRPr="009803E5" w:rsidRDefault="009803E5" w:rsidP="006A3537">
            <w:pPr>
              <w:rPr>
                <w:rFonts w:cstheme="minorHAnsi"/>
                <w:sz w:val="28"/>
                <w:szCs w:val="28"/>
              </w:rPr>
            </w:pPr>
            <w:hyperlink r:id="rId15" w:tooltip="Творческая деятельность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творческая деятельность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>, целью которой является определение формальных каче</w:t>
            </w:r>
            <w:proofErr w:type="gramStart"/>
            <w:r w:rsidRPr="009803E5">
              <w:rPr>
                <w:rFonts w:cstheme="minorHAnsi"/>
                <w:sz w:val="28"/>
                <w:szCs w:val="28"/>
              </w:rPr>
              <w:t xml:space="preserve">ств </w:t>
            </w:r>
            <w:hyperlink r:id="rId16" w:tooltip="Промышленность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пр</w:t>
              </w:r>
              <w:proofErr w:type="gramEnd"/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омышленных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 xml:space="preserve"> </w:t>
            </w:r>
            <w:hyperlink r:id="rId17" w:tooltip="Изделие" w:history="1">
              <w:r w:rsidRPr="009803E5">
                <w:rPr>
                  <w:rStyle w:val="a4"/>
                  <w:rFonts w:cstheme="minorHAnsi"/>
                  <w:sz w:val="28"/>
                  <w:szCs w:val="28"/>
                </w:rPr>
                <w:t>изделий</w:t>
              </w:r>
            </w:hyperlink>
            <w:r w:rsidRPr="009803E5">
              <w:rPr>
                <w:rFonts w:cstheme="minorHAnsi"/>
                <w:sz w:val="28"/>
                <w:szCs w:val="28"/>
              </w:rPr>
              <w:t>.</w:t>
            </w:r>
          </w:p>
        </w:tc>
        <w:tc>
          <w:tcPr>
            <w:tcW w:w="4218" w:type="dxa"/>
          </w:tcPr>
          <w:p w:rsidR="006A3537" w:rsidRPr="009803E5" w:rsidRDefault="009803E5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t>http://ru.wikipedia.org/wiki/%D0%94%D0%B8%D0%B7%D0%B0%D0%B9%D0%BD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9803E5" w:rsidP="009803E5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Style w:val="a5"/>
                <w:rFonts w:cstheme="minorHAnsi"/>
                <w:b w:val="0"/>
                <w:sz w:val="28"/>
                <w:szCs w:val="28"/>
              </w:rPr>
              <w:t>Интерфейс</w:t>
            </w:r>
            <w:r w:rsidRPr="009803E5">
              <w:rPr>
                <w:rFonts w:cstheme="minorHAnsi"/>
                <w:sz w:val="28"/>
                <w:szCs w:val="28"/>
              </w:rPr>
              <w:t xml:space="preserve"> (от </w:t>
            </w:r>
            <w:r w:rsidRPr="009803E5">
              <w:rPr>
                <w:rFonts w:cstheme="minorHAnsi"/>
                <w:sz w:val="28"/>
                <w:szCs w:val="28"/>
              </w:rPr>
              <w:lastRenderedPageBreak/>
              <w:t xml:space="preserve">англ. </w:t>
            </w:r>
            <w:proofErr w:type="spellStart"/>
            <w:r w:rsidRPr="009803E5">
              <w:rPr>
                <w:rFonts w:cstheme="minorHAnsi"/>
                <w:sz w:val="28"/>
                <w:szCs w:val="28"/>
              </w:rPr>
              <w:t>inter</w:t>
            </w:r>
            <w:proofErr w:type="spellEnd"/>
            <w:r w:rsidRPr="009803E5">
              <w:rPr>
                <w:rFonts w:cstheme="minorHAnsi"/>
                <w:sz w:val="28"/>
                <w:szCs w:val="28"/>
              </w:rPr>
              <w:t xml:space="preserve"> - </w:t>
            </w:r>
            <w:proofErr w:type="gramStart"/>
            <w:r w:rsidRPr="009803E5">
              <w:rPr>
                <w:rFonts w:cstheme="minorHAnsi"/>
                <w:sz w:val="28"/>
                <w:szCs w:val="28"/>
              </w:rPr>
              <w:t>между</w:t>
            </w:r>
            <w:proofErr w:type="gramEnd"/>
            <w:r w:rsidRPr="009803E5">
              <w:rPr>
                <w:rFonts w:cstheme="minorHAnsi"/>
                <w:sz w:val="28"/>
                <w:szCs w:val="28"/>
              </w:rPr>
              <w:t xml:space="preserve"> и </w:t>
            </w:r>
            <w:proofErr w:type="spellStart"/>
            <w:r w:rsidRPr="009803E5">
              <w:rPr>
                <w:rFonts w:cstheme="minorHAnsi"/>
                <w:sz w:val="28"/>
                <w:szCs w:val="28"/>
              </w:rPr>
              <w:t>face</w:t>
            </w:r>
            <w:proofErr w:type="spellEnd"/>
            <w:r w:rsidRPr="009803E5">
              <w:rPr>
                <w:rFonts w:cstheme="minorHAnsi"/>
                <w:sz w:val="28"/>
                <w:szCs w:val="28"/>
              </w:rPr>
              <w:t xml:space="preserve"> - лицо) - </w:t>
            </w:r>
          </w:p>
        </w:tc>
        <w:tc>
          <w:tcPr>
            <w:tcW w:w="3012" w:type="dxa"/>
          </w:tcPr>
          <w:p w:rsidR="006A3537" w:rsidRPr="009803E5" w:rsidRDefault="009803E5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lastRenderedPageBreak/>
              <w:t xml:space="preserve">совокупность способов </w:t>
            </w:r>
            <w:r w:rsidRPr="009803E5">
              <w:rPr>
                <w:rFonts w:cstheme="minorHAnsi"/>
                <w:sz w:val="28"/>
                <w:szCs w:val="28"/>
              </w:rPr>
              <w:lastRenderedPageBreak/>
              <w:t>и технических сре</w:t>
            </w:r>
            <w:proofErr w:type="gramStart"/>
            <w:r w:rsidRPr="009803E5">
              <w:rPr>
                <w:rFonts w:cstheme="minorHAnsi"/>
                <w:sz w:val="28"/>
                <w:szCs w:val="28"/>
              </w:rPr>
              <w:t>дств дл</w:t>
            </w:r>
            <w:proofErr w:type="gramEnd"/>
            <w:r w:rsidRPr="009803E5">
              <w:rPr>
                <w:rFonts w:cstheme="minorHAnsi"/>
                <w:sz w:val="28"/>
                <w:szCs w:val="28"/>
              </w:rPr>
              <w:t>я организации связей между объектами.</w:t>
            </w:r>
          </w:p>
        </w:tc>
        <w:tc>
          <w:tcPr>
            <w:tcW w:w="4218" w:type="dxa"/>
          </w:tcPr>
          <w:p w:rsidR="006A3537" w:rsidRPr="009803E5" w:rsidRDefault="009803E5" w:rsidP="006A3537">
            <w:pPr>
              <w:rPr>
                <w:rFonts w:cstheme="minorHAnsi"/>
                <w:sz w:val="28"/>
                <w:szCs w:val="28"/>
              </w:rPr>
            </w:pPr>
            <w:r w:rsidRPr="009803E5">
              <w:rPr>
                <w:rFonts w:cstheme="minorHAnsi"/>
                <w:sz w:val="28"/>
                <w:szCs w:val="28"/>
              </w:rPr>
              <w:lastRenderedPageBreak/>
              <w:t>http://www.russika.ru/t.php?t=32</w:t>
            </w:r>
            <w:r w:rsidRPr="009803E5">
              <w:rPr>
                <w:rFonts w:cstheme="minorHAnsi"/>
                <w:sz w:val="28"/>
                <w:szCs w:val="28"/>
              </w:rPr>
              <w:lastRenderedPageBreak/>
              <w:t>12</w:t>
            </w: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A3537" w:rsidRPr="009803E5" w:rsidTr="009803E5">
        <w:tc>
          <w:tcPr>
            <w:tcW w:w="2341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12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218" w:type="dxa"/>
          </w:tcPr>
          <w:p w:rsidR="006A3537" w:rsidRPr="009803E5" w:rsidRDefault="006A3537" w:rsidP="006A3537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6A3537" w:rsidRPr="009803E5" w:rsidRDefault="006A3537">
      <w:pPr>
        <w:rPr>
          <w:rFonts w:cstheme="minorHAnsi"/>
          <w:sz w:val="28"/>
          <w:szCs w:val="28"/>
        </w:rPr>
      </w:pPr>
    </w:p>
    <w:p w:rsidR="006A3537" w:rsidRPr="009803E5" w:rsidRDefault="006A3537">
      <w:pPr>
        <w:rPr>
          <w:rFonts w:cstheme="minorHAnsi"/>
          <w:sz w:val="28"/>
          <w:szCs w:val="28"/>
        </w:rPr>
      </w:pPr>
    </w:p>
    <w:p w:rsidR="006A3537" w:rsidRPr="009803E5" w:rsidRDefault="006A3537">
      <w:pPr>
        <w:rPr>
          <w:rFonts w:cstheme="minorHAnsi"/>
          <w:sz w:val="28"/>
          <w:szCs w:val="28"/>
        </w:rPr>
      </w:pPr>
    </w:p>
    <w:p w:rsidR="00230986" w:rsidRPr="009803E5" w:rsidRDefault="006A3537">
      <w:pPr>
        <w:rPr>
          <w:rFonts w:cstheme="minorHAnsi"/>
          <w:sz w:val="28"/>
          <w:szCs w:val="28"/>
        </w:rPr>
      </w:pPr>
      <w:r w:rsidRPr="009803E5">
        <w:rPr>
          <w:rFonts w:cstheme="minorHAnsi"/>
          <w:sz w:val="28"/>
          <w:szCs w:val="28"/>
        </w:rPr>
        <w:br w:type="textWrapping" w:clear="all"/>
      </w:r>
    </w:p>
    <w:sectPr w:rsidR="00230986" w:rsidRPr="009803E5" w:rsidSect="0023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F649E"/>
    <w:multiLevelType w:val="multilevel"/>
    <w:tmpl w:val="B864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A0F61"/>
    <w:multiLevelType w:val="multilevel"/>
    <w:tmpl w:val="3E883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3537"/>
    <w:rsid w:val="00230986"/>
    <w:rsid w:val="006A3537"/>
    <w:rsid w:val="0098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86"/>
  </w:style>
  <w:style w:type="paragraph" w:styleId="2">
    <w:name w:val="heading 2"/>
    <w:basedOn w:val="a"/>
    <w:link w:val="20"/>
    <w:uiPriority w:val="9"/>
    <w:qFormat/>
    <w:rsid w:val="006A3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A3537"/>
    <w:rPr>
      <w:color w:val="0000FF"/>
      <w:u w:val="single"/>
    </w:rPr>
  </w:style>
  <w:style w:type="character" w:styleId="a5">
    <w:name w:val="Strong"/>
    <w:basedOn w:val="a0"/>
    <w:uiPriority w:val="22"/>
    <w:qFormat/>
    <w:rsid w:val="006A353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A35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6A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7%D1%80%D0%B8%D1%82%D0%B5%D0%BB%D1%8C%D0%BD%D0%B0%D1%8F_%D1%81%D0%B8%D1%81%D1%82%D0%B5%D0%BC%D0%B0" TargetMode="External"/><Relationship Id="rId13" Type="http://schemas.openxmlformats.org/officeDocument/2006/relationships/hyperlink" Target="http://ru.wikipedia.org/wiki/%D0%90%D0%BD%D0%B3%D0%BB%D0%B8%D0%B9%D1%81%D0%BA%D0%B8%D0%B9_%D1%8F%D0%B7%D1%8B%D0%B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4%D0%B8%D0%B7%D0%B8%D0%BE%D0%BB%D0%BE%D0%B3%D0%B8%D1%8F" TargetMode="External"/><Relationship Id="rId12" Type="http://schemas.openxmlformats.org/officeDocument/2006/relationships/hyperlink" Target="http://ru.wikipedia.org/wiki/%D0%9F%D1%81%D0%B8%D1%85%D0%BE%D0%BB%D0%BE%D0%B3%D0%B8%D1%8F" TargetMode="External"/><Relationship Id="rId17" Type="http://schemas.openxmlformats.org/officeDocument/2006/relationships/hyperlink" Target="http://ru.wikipedia.org/wiki/%D0%98%D0%B7%D0%B4%D0%B5%D0%BB%D0%B8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1%80%D0%BE%D0%BC%D1%8B%D1%88%D0%BB%D0%B5%D0%BD%D0%BD%D0%BE%D1%81%D1%82%D1%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2%D0%B8%D0%B4%D0%B8%D0%BC%D0%BE%D0%B5_%D0%B8%D0%B7%D0%BB%D1%83%D1%87%D0%B5%D0%BD%D0%B8%D0%B5" TargetMode="External"/><Relationship Id="rId11" Type="http://schemas.openxmlformats.org/officeDocument/2006/relationships/hyperlink" Target="http://ru.wikipedia.org/wiki/%D0%A4%D0%B8%D0%B7%D0%B8%D0%BE%D0%BB%D0%BE%D0%B3%D0%B8%D1%8F" TargetMode="External"/><Relationship Id="rId5" Type="http://schemas.openxmlformats.org/officeDocument/2006/relationships/hyperlink" Target="http://ru.wikipedia.org/wiki/%D0%AD%D0%BB%D0%B5%D0%BA%D1%82%D1%80%D0%BE%D0%BC%D0%B0%D0%B3%D0%BD%D0%B8%D1%82%D0%BD%D0%BE%D0%B5_%D0%B8%D0%B7%D0%BB%D1%83%D1%87%D0%B5%D0%BD%D0%B8%D0%B5" TargetMode="External"/><Relationship Id="rId15" Type="http://schemas.openxmlformats.org/officeDocument/2006/relationships/hyperlink" Target="http://ru.wikipedia.org/wiki/%D0%A2%D0%B2%D0%BE%D1%80%D1%87%D0%B5%D1%81%D0%BA%D0%B0%D1%8F_%D0%B4%D0%B5%D1%8F%D1%82%D0%B5%D0%BB%D1%8C%D0%BD%D0%BE%D1%81%D1%82%D1%8C" TargetMode="External"/><Relationship Id="rId10" Type="http://schemas.openxmlformats.org/officeDocument/2006/relationships/hyperlink" Target="http://ru.wikipedia.org/wiki/%D0%A4%D0%B8%D0%B7%D0%B8%D0%BA%D0%B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E%D1%89%D1%83%D1%89%D0%B5%D0%BD%D0%B8%D0%B5" TargetMode="External"/><Relationship Id="rId14" Type="http://schemas.openxmlformats.org/officeDocument/2006/relationships/hyperlink" Target="http://ru.wikipedia.org/wiki/%D0%9B%D0%B0%D1%82%D0%B8%D0%BD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2012-04-05T18:42:00Z</dcterms:created>
  <dcterms:modified xsi:type="dcterms:W3CDTF">2012-04-05T19:08:00Z</dcterms:modified>
</cp:coreProperties>
</file>